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03" w:rsidRPr="00916B03" w:rsidRDefault="00610803" w:rsidP="0061080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2：</w:t>
      </w:r>
    </w:p>
    <w:p w:rsidR="00610803" w:rsidRDefault="00610803" w:rsidP="00610803">
      <w:pPr>
        <w:spacing w:line="480" w:lineRule="exact"/>
        <w:jc w:val="center"/>
        <w:rPr>
          <w:rFonts w:ascii="黑体" w:eastAsia="黑体" w:hAnsi="黑体" w:cs="Calibri"/>
          <w:sz w:val="40"/>
          <w:szCs w:val="40"/>
        </w:rPr>
      </w:pPr>
      <w:r w:rsidRPr="00A538CE">
        <w:rPr>
          <w:rFonts w:ascii="黑体" w:eastAsia="黑体" w:hAnsi="黑体" w:cs="Calibri" w:hint="eastAsia"/>
          <w:sz w:val="40"/>
          <w:szCs w:val="40"/>
        </w:rPr>
        <w:t>文化和旅游部恭王府博物馆2021年度</w:t>
      </w:r>
      <w:r>
        <w:rPr>
          <w:rFonts w:ascii="黑体" w:eastAsia="黑体" w:hAnsi="黑体" w:cs="Calibri" w:hint="eastAsia"/>
          <w:sz w:val="40"/>
          <w:szCs w:val="40"/>
        </w:rPr>
        <w:t>一般</w:t>
      </w:r>
      <w:r w:rsidRPr="00A538CE">
        <w:rPr>
          <w:rFonts w:ascii="黑体" w:eastAsia="黑体" w:hAnsi="黑体" w:cs="Calibri" w:hint="eastAsia"/>
          <w:sz w:val="40"/>
          <w:szCs w:val="40"/>
        </w:rPr>
        <w:t>科研项目立项名单</w:t>
      </w:r>
    </w:p>
    <w:p w:rsidR="00610803" w:rsidRDefault="00610803" w:rsidP="00610803">
      <w:pPr>
        <w:spacing w:line="480" w:lineRule="exact"/>
        <w:jc w:val="center"/>
        <w:rPr>
          <w:rFonts w:ascii="黑体" w:eastAsia="黑体" w:hAnsi="黑体" w:cs="Calibri"/>
          <w:sz w:val="40"/>
          <w:szCs w:val="40"/>
        </w:rPr>
      </w:pPr>
    </w:p>
    <w:tbl>
      <w:tblPr>
        <w:tblpPr w:leftFromText="180" w:rightFromText="180" w:vertAnchor="text" w:horzAnchor="margin" w:tblpXSpec="center" w:tblpY="464"/>
        <w:tblW w:w="0" w:type="auto"/>
        <w:tblLayout w:type="fixed"/>
        <w:tblLook w:val="04A0"/>
      </w:tblPr>
      <w:tblGrid>
        <w:gridCol w:w="1101"/>
        <w:gridCol w:w="3143"/>
        <w:gridCol w:w="4086"/>
        <w:gridCol w:w="2268"/>
        <w:gridCol w:w="3576"/>
      </w:tblGrid>
      <w:tr w:rsidR="00610803" w:rsidRPr="00026A66" w:rsidTr="00682098">
        <w:trPr>
          <w:cantSplit/>
          <w:trHeight w:val="799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03" w:rsidRDefault="00610803" w:rsidP="006820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683D14" w:rsidRDefault="00610803" w:rsidP="006820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</w:t>
            </w:r>
            <w:r w:rsidRPr="00683D1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批准号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683D14" w:rsidRDefault="00610803" w:rsidP="006820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</w:t>
            </w:r>
            <w:r w:rsidRPr="00683D1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683D14" w:rsidRDefault="00610803" w:rsidP="006820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683D14" w:rsidRDefault="00610803" w:rsidP="006820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683D1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工作单位</w:t>
            </w:r>
          </w:p>
        </w:tc>
      </w:tr>
      <w:tr w:rsidR="00610803" w:rsidRPr="00026A66" w:rsidTr="00682098">
        <w:trPr>
          <w:cantSplit/>
          <w:trHeight w:val="799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03" w:rsidRPr="00026A66" w:rsidRDefault="00610803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026A66" w:rsidRDefault="00610803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GBLXWF-2021-Y-01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026A66" w:rsidRDefault="00610803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溥心畬与方希圣：艺术融合中体现的中西艺术观念冲突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026A66" w:rsidRDefault="00610803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王宇迪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026A66" w:rsidRDefault="00610803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文化和旅游部恭王府博物馆</w:t>
            </w:r>
          </w:p>
        </w:tc>
      </w:tr>
      <w:tr w:rsidR="00610803" w:rsidRPr="00026A66" w:rsidTr="00682098">
        <w:trPr>
          <w:cantSplit/>
          <w:trHeight w:val="799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03" w:rsidRPr="00026A66" w:rsidRDefault="00610803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026A66" w:rsidRDefault="00610803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GBLXWF-2021-Y-02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026A66" w:rsidRDefault="00610803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恭王府及故宫馆藏清代王府旧影及梳理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026A66" w:rsidRDefault="00610803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关欣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026A66" w:rsidRDefault="00610803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文化和旅游部恭王府博物馆</w:t>
            </w:r>
          </w:p>
        </w:tc>
      </w:tr>
      <w:tr w:rsidR="00610803" w:rsidRPr="00026A66" w:rsidTr="00682098">
        <w:trPr>
          <w:cantSplit/>
          <w:trHeight w:val="1181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03" w:rsidRPr="00026A66" w:rsidRDefault="00610803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026A66" w:rsidRDefault="00610803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GBLXWF-2021-Y-03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026A66" w:rsidRDefault="00610803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恭王府建造用砖研究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026A66" w:rsidRDefault="00610803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周劲思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026A66" w:rsidRDefault="00610803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文化和旅游部恭王府博物馆</w:t>
            </w:r>
          </w:p>
        </w:tc>
      </w:tr>
    </w:tbl>
    <w:p w:rsidR="00610803" w:rsidRDefault="00610803" w:rsidP="00610803">
      <w:pPr>
        <w:rPr>
          <w:rFonts w:ascii="仿宋" w:eastAsia="仿宋" w:hAnsi="仿宋"/>
          <w:sz w:val="32"/>
          <w:szCs w:val="32"/>
        </w:rPr>
      </w:pPr>
    </w:p>
    <w:p w:rsidR="00610803" w:rsidRPr="00067403" w:rsidRDefault="00610803" w:rsidP="00610803">
      <w:pPr>
        <w:rPr>
          <w:rFonts w:ascii="仿宋" w:eastAsia="仿宋" w:hAnsi="仿宋"/>
          <w:sz w:val="32"/>
          <w:szCs w:val="32"/>
        </w:rPr>
      </w:pPr>
    </w:p>
    <w:p w:rsidR="00610803" w:rsidRDefault="00610803" w:rsidP="00610803">
      <w:pPr>
        <w:rPr>
          <w:rFonts w:ascii="仿宋" w:eastAsia="仿宋" w:hAnsi="仿宋"/>
          <w:sz w:val="32"/>
          <w:szCs w:val="32"/>
        </w:rPr>
      </w:pPr>
    </w:p>
    <w:p w:rsidR="00610803" w:rsidRDefault="00610803" w:rsidP="00610803">
      <w:pPr>
        <w:rPr>
          <w:rFonts w:ascii="仿宋" w:eastAsia="仿宋" w:hAnsi="仿宋"/>
          <w:sz w:val="32"/>
          <w:szCs w:val="32"/>
        </w:rPr>
      </w:pPr>
    </w:p>
    <w:tbl>
      <w:tblPr>
        <w:tblpPr w:leftFromText="180" w:rightFromText="180" w:vertAnchor="text" w:horzAnchor="margin" w:tblpXSpec="center" w:tblpY="788"/>
        <w:tblW w:w="0" w:type="auto"/>
        <w:tblLayout w:type="fixed"/>
        <w:tblLook w:val="04A0"/>
      </w:tblPr>
      <w:tblGrid>
        <w:gridCol w:w="959"/>
        <w:gridCol w:w="3285"/>
        <w:gridCol w:w="4228"/>
        <w:gridCol w:w="2068"/>
        <w:gridCol w:w="3634"/>
      </w:tblGrid>
      <w:tr w:rsidR="00610803" w:rsidRPr="00026A66" w:rsidTr="00682098">
        <w:trPr>
          <w:cantSplit/>
          <w:trHeight w:val="799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03" w:rsidRDefault="00610803" w:rsidP="006820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683D14" w:rsidRDefault="00610803" w:rsidP="006820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</w:t>
            </w:r>
            <w:r w:rsidRPr="00683D1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批准号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683D14" w:rsidRDefault="00610803" w:rsidP="006820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</w:t>
            </w:r>
            <w:r w:rsidRPr="00683D1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683D14" w:rsidRDefault="00610803" w:rsidP="006820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683D14" w:rsidRDefault="00610803" w:rsidP="006820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683D1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工作单位</w:t>
            </w:r>
          </w:p>
        </w:tc>
      </w:tr>
      <w:tr w:rsidR="00610803" w:rsidRPr="00026A66" w:rsidTr="00682098">
        <w:trPr>
          <w:cantSplit/>
          <w:trHeight w:val="799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03" w:rsidRPr="00026A66" w:rsidRDefault="00610803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026A66" w:rsidRDefault="00610803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GBLXFY-2021-Y-01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026A66" w:rsidRDefault="00610803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“锦绣中华”非遗服饰秀视域下纺织非遗展览展示创新路径研究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026A66" w:rsidRDefault="00610803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赵金龙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026A66" w:rsidRDefault="00610803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武汉纺织大学</w:t>
            </w:r>
          </w:p>
        </w:tc>
      </w:tr>
      <w:tr w:rsidR="00610803" w:rsidRPr="00026A66" w:rsidTr="00682098">
        <w:trPr>
          <w:cantSplit/>
          <w:trHeight w:val="799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03" w:rsidRPr="00026A66" w:rsidRDefault="00610803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026A66" w:rsidRDefault="00610803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GBLXWB-2021-Y-01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026A66" w:rsidRDefault="00610803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恭王府馆藏周汝昌文献资料之碑帖部分的整理与研究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026A66" w:rsidRDefault="00610803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周琬君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026A66" w:rsidRDefault="00610803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文化和旅游部恭王府博物馆</w:t>
            </w:r>
          </w:p>
        </w:tc>
      </w:tr>
      <w:tr w:rsidR="00610803" w:rsidRPr="00026A66" w:rsidTr="00682098">
        <w:trPr>
          <w:cantSplit/>
          <w:trHeight w:val="897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03" w:rsidRPr="00026A66" w:rsidRDefault="00610803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026A66" w:rsidRDefault="00610803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GBLXWB-2021-Y-02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026A66" w:rsidRDefault="00610803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恭王府博物馆员工及游客健康风险防范研究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026A66" w:rsidRDefault="00610803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盛丽芬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026A66" w:rsidRDefault="00610803" w:rsidP="0068209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026A6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文化和旅游部恭王府博物馆</w:t>
            </w:r>
          </w:p>
        </w:tc>
      </w:tr>
    </w:tbl>
    <w:p w:rsidR="00610803" w:rsidRDefault="00610803" w:rsidP="00610803">
      <w:pPr>
        <w:rPr>
          <w:rFonts w:ascii="仿宋" w:eastAsia="仿宋" w:hAnsi="仿宋"/>
          <w:sz w:val="32"/>
          <w:szCs w:val="32"/>
        </w:rPr>
      </w:pPr>
    </w:p>
    <w:p w:rsidR="00610803" w:rsidRDefault="00610803" w:rsidP="00610803">
      <w:pPr>
        <w:rPr>
          <w:rFonts w:ascii="仿宋" w:eastAsia="仿宋" w:hAnsi="仿宋"/>
          <w:sz w:val="32"/>
          <w:szCs w:val="32"/>
        </w:rPr>
      </w:pPr>
    </w:p>
    <w:p w:rsidR="00610803" w:rsidRDefault="00610803" w:rsidP="00610803">
      <w:pPr>
        <w:rPr>
          <w:rFonts w:ascii="仿宋" w:eastAsia="仿宋" w:hAnsi="仿宋"/>
          <w:sz w:val="32"/>
          <w:szCs w:val="32"/>
        </w:rPr>
      </w:pPr>
    </w:p>
    <w:p w:rsidR="00B161B5" w:rsidRPr="00610803" w:rsidRDefault="00B161B5" w:rsidP="00610803"/>
    <w:sectPr w:rsidR="00B161B5" w:rsidRPr="00610803" w:rsidSect="00711F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1FD2"/>
    <w:rsid w:val="00051DF3"/>
    <w:rsid w:val="000F6053"/>
    <w:rsid w:val="00103A0B"/>
    <w:rsid w:val="0017268A"/>
    <w:rsid w:val="001B188D"/>
    <w:rsid w:val="001F2685"/>
    <w:rsid w:val="002E70DA"/>
    <w:rsid w:val="00553026"/>
    <w:rsid w:val="005857C8"/>
    <w:rsid w:val="00610803"/>
    <w:rsid w:val="006B09B7"/>
    <w:rsid w:val="006F211C"/>
    <w:rsid w:val="00700069"/>
    <w:rsid w:val="00711FD2"/>
    <w:rsid w:val="007F5DC6"/>
    <w:rsid w:val="00804718"/>
    <w:rsid w:val="00AB04D7"/>
    <w:rsid w:val="00B0383D"/>
    <w:rsid w:val="00B161B5"/>
    <w:rsid w:val="00BA6583"/>
    <w:rsid w:val="00C544D5"/>
    <w:rsid w:val="00C66132"/>
    <w:rsid w:val="00CA6EF2"/>
    <w:rsid w:val="00D47859"/>
    <w:rsid w:val="00E905D2"/>
    <w:rsid w:val="00F52B79"/>
    <w:rsid w:val="00F7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贾梦</dc:creator>
  <cp:lastModifiedBy>贾梦</cp:lastModifiedBy>
  <cp:revision>2</cp:revision>
  <dcterms:created xsi:type="dcterms:W3CDTF">2021-12-13T02:39:00Z</dcterms:created>
  <dcterms:modified xsi:type="dcterms:W3CDTF">2021-12-13T02:39:00Z</dcterms:modified>
</cp:coreProperties>
</file>